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RPC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RPC aluminum canopy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canopy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40">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4">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5">
      <w:pPr>
        <w:numPr>
          <w:ilvl w:val="0"/>
          <w:numId w:val="18"/>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6">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8">
      <w:pPr>
        <w:numPr>
          <w:ilvl w:val="0"/>
          <w:numId w:val="6"/>
        </w:numPr>
        <w:spacing w:line="276" w:lineRule="auto"/>
        <w:ind w:left="720" w:hanging="360"/>
        <w:rPr>
          <w:u w:val="none"/>
        </w:rPr>
      </w:pPr>
      <w:r w:rsidDel="00000000" w:rsidR="00000000" w:rsidRPr="00000000">
        <w:rPr>
          <w:rtl w:val="0"/>
        </w:rPr>
        <w:t xml:space="preserve">Provide canopy pre-assembled with welded connections for ease of installation.</w:t>
      </w:r>
    </w:p>
    <w:p w:rsidR="00000000" w:rsidDel="00000000" w:rsidP="00000000" w:rsidRDefault="00000000" w:rsidRPr="00000000" w14:paraId="00000049">
      <w:pPr>
        <w:spacing w:line="276" w:lineRule="auto"/>
        <w:rPr>
          <w:color w:val="ff0000"/>
        </w:rPr>
      </w:pPr>
      <w:r w:rsidDel="00000000" w:rsidR="00000000" w:rsidRPr="00000000">
        <w:rPr>
          <w:rtl w:val="0"/>
        </w:rPr>
        <w:t xml:space="preserve">2.07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